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5A5" w:rsidRDefault="004045A5" w:rsidP="004045A5">
      <w:pPr>
        <w:pStyle w:val="Default"/>
        <w:jc w:val="center"/>
        <w:rPr>
          <w:b/>
          <w:bCs/>
        </w:rPr>
      </w:pPr>
      <w:r w:rsidRPr="004045A5">
        <w:rPr>
          <w:b/>
          <w:bCs/>
        </w:rPr>
        <w:t>ТЕМ</w:t>
      </w:r>
      <w:r>
        <w:rPr>
          <w:b/>
          <w:bCs/>
        </w:rPr>
        <w:t>Ы</w:t>
      </w:r>
      <w:r w:rsidRPr="004045A5">
        <w:rPr>
          <w:b/>
          <w:bCs/>
        </w:rPr>
        <w:t xml:space="preserve"> РЕФЕРАТОВ</w:t>
      </w:r>
    </w:p>
    <w:p w:rsidR="004045A5" w:rsidRPr="004045A5" w:rsidRDefault="004045A5" w:rsidP="004045A5">
      <w:pPr>
        <w:pStyle w:val="Default"/>
        <w:jc w:val="center"/>
      </w:pPr>
    </w:p>
    <w:p w:rsidR="004045A5" w:rsidRPr="004045A5" w:rsidRDefault="004045A5" w:rsidP="004045A5">
      <w:pPr>
        <w:pStyle w:val="Default"/>
      </w:pPr>
      <w:r w:rsidRPr="004045A5">
        <w:t xml:space="preserve">1. Сущность и роль государственной политики в системе государственного управления </w:t>
      </w:r>
    </w:p>
    <w:p w:rsidR="004045A5" w:rsidRPr="004045A5" w:rsidRDefault="004045A5" w:rsidP="004045A5">
      <w:pPr>
        <w:pStyle w:val="Default"/>
      </w:pPr>
      <w:r w:rsidRPr="004045A5">
        <w:t xml:space="preserve">2. Характеристика процесса разработки государственной политики </w:t>
      </w:r>
    </w:p>
    <w:p w:rsidR="004045A5" w:rsidRPr="004045A5" w:rsidRDefault="004045A5" w:rsidP="004045A5">
      <w:pPr>
        <w:pStyle w:val="Default"/>
      </w:pPr>
    </w:p>
    <w:p w:rsidR="004045A5" w:rsidRPr="004045A5" w:rsidRDefault="004045A5" w:rsidP="004045A5">
      <w:pPr>
        <w:pStyle w:val="Default"/>
      </w:pPr>
      <w:r w:rsidRPr="004045A5">
        <w:t xml:space="preserve">4. Механизм принятия решений в государственном управлении </w:t>
      </w:r>
    </w:p>
    <w:p w:rsidR="004045A5" w:rsidRPr="004045A5" w:rsidRDefault="004045A5" w:rsidP="004045A5">
      <w:pPr>
        <w:pStyle w:val="Default"/>
      </w:pPr>
      <w:r w:rsidRPr="004045A5">
        <w:t xml:space="preserve">5. Конституция (Основной закон): разработка, принятие, совершенствование </w:t>
      </w:r>
    </w:p>
    <w:p w:rsidR="004045A5" w:rsidRPr="004045A5" w:rsidRDefault="004045A5" w:rsidP="004045A5">
      <w:pPr>
        <w:pStyle w:val="Default"/>
      </w:pPr>
      <w:r w:rsidRPr="004045A5">
        <w:t xml:space="preserve">6. Государственный бюджет: разработка, принятие, выполнение </w:t>
      </w:r>
    </w:p>
    <w:p w:rsidR="004045A5" w:rsidRPr="004045A5" w:rsidRDefault="004045A5" w:rsidP="004045A5">
      <w:pPr>
        <w:pStyle w:val="Default"/>
      </w:pPr>
      <w:r w:rsidRPr="004045A5">
        <w:t xml:space="preserve">7. Целевая комплексная программа как государственное решение </w:t>
      </w:r>
    </w:p>
    <w:p w:rsidR="004045A5" w:rsidRPr="004045A5" w:rsidRDefault="004045A5" w:rsidP="004045A5">
      <w:pPr>
        <w:pStyle w:val="Default"/>
      </w:pPr>
      <w:r w:rsidRPr="004045A5">
        <w:t xml:space="preserve">8. Проблема типологии государственных управленческих решений в научной литературе </w:t>
      </w:r>
    </w:p>
    <w:p w:rsidR="004045A5" w:rsidRPr="004045A5" w:rsidRDefault="004045A5" w:rsidP="004045A5">
      <w:pPr>
        <w:pStyle w:val="Default"/>
      </w:pPr>
      <w:r w:rsidRPr="004045A5">
        <w:t xml:space="preserve">9. Соотношение политического, экономического, правового и организационного аспектов в государственном управленческом решении </w:t>
      </w:r>
    </w:p>
    <w:p w:rsidR="004045A5" w:rsidRPr="004045A5" w:rsidRDefault="004045A5" w:rsidP="004045A5">
      <w:pPr>
        <w:pStyle w:val="Default"/>
      </w:pPr>
      <w:r w:rsidRPr="004045A5">
        <w:t xml:space="preserve">11. Методологические основы разработки и принятия государственных управленческих решений </w:t>
      </w:r>
    </w:p>
    <w:p w:rsidR="004045A5" w:rsidRPr="004045A5" w:rsidRDefault="004045A5" w:rsidP="004045A5">
      <w:pPr>
        <w:pStyle w:val="Default"/>
      </w:pPr>
      <w:r w:rsidRPr="004045A5">
        <w:t xml:space="preserve">12. Методы и модели разработки государственных управленческих решений </w:t>
      </w:r>
    </w:p>
    <w:p w:rsidR="004045A5" w:rsidRPr="004045A5" w:rsidRDefault="004045A5" w:rsidP="004045A5">
      <w:pPr>
        <w:pStyle w:val="Default"/>
      </w:pPr>
      <w:r w:rsidRPr="004045A5">
        <w:t xml:space="preserve">13. Системный подход к разработке государственных управленческих решений </w:t>
      </w:r>
    </w:p>
    <w:p w:rsidR="004045A5" w:rsidRPr="004045A5" w:rsidRDefault="004045A5" w:rsidP="004045A5">
      <w:pPr>
        <w:pStyle w:val="Default"/>
      </w:pPr>
      <w:r w:rsidRPr="004045A5">
        <w:t xml:space="preserve">16. Организация процесса исполнения государственных управленческих решений </w:t>
      </w:r>
    </w:p>
    <w:p w:rsidR="004045A5" w:rsidRPr="004045A5" w:rsidRDefault="004045A5" w:rsidP="004045A5">
      <w:pPr>
        <w:pStyle w:val="Default"/>
      </w:pPr>
      <w:r w:rsidRPr="004045A5">
        <w:t xml:space="preserve">17. Процедура принятия управленческих решений на различных уровнях государственного и муниципального управления </w:t>
      </w:r>
    </w:p>
    <w:p w:rsidR="004045A5" w:rsidRPr="004045A5" w:rsidRDefault="004045A5" w:rsidP="004045A5">
      <w:pPr>
        <w:pStyle w:val="Default"/>
      </w:pPr>
      <w:r w:rsidRPr="004045A5">
        <w:t xml:space="preserve">18. Разработка и исполнение управленческих решений в условиях неопределенности и риска </w:t>
      </w:r>
    </w:p>
    <w:p w:rsidR="004045A5" w:rsidRPr="004045A5" w:rsidRDefault="004045A5" w:rsidP="004045A5">
      <w:pPr>
        <w:pStyle w:val="Default"/>
      </w:pPr>
      <w:r w:rsidRPr="004045A5">
        <w:t xml:space="preserve">19. Экспертные методы в разработке государственных управленческих решений </w:t>
      </w:r>
    </w:p>
    <w:p w:rsidR="004045A5" w:rsidRPr="004045A5" w:rsidRDefault="004045A5" w:rsidP="004045A5">
      <w:pPr>
        <w:pStyle w:val="Default"/>
      </w:pPr>
      <w:r w:rsidRPr="004045A5">
        <w:t xml:space="preserve">20. Система сетевого планирования в государственном управлении </w:t>
      </w:r>
    </w:p>
    <w:p w:rsidR="004045A5" w:rsidRPr="004045A5" w:rsidRDefault="004045A5" w:rsidP="004045A5">
      <w:pPr>
        <w:pStyle w:val="Default"/>
      </w:pPr>
      <w:r w:rsidRPr="004045A5">
        <w:t xml:space="preserve">21. Метод сценариев при разработке и реализации государственных управленческих решений </w:t>
      </w:r>
    </w:p>
    <w:p w:rsidR="004045A5" w:rsidRPr="004045A5" w:rsidRDefault="004045A5" w:rsidP="004045A5">
      <w:pPr>
        <w:pStyle w:val="Default"/>
      </w:pPr>
      <w:r w:rsidRPr="004045A5">
        <w:t xml:space="preserve">22. Оценка эффективности реализации государственных управленческих решений </w:t>
      </w:r>
    </w:p>
    <w:p w:rsidR="004045A5" w:rsidRPr="004045A5" w:rsidRDefault="004045A5" w:rsidP="004045A5">
      <w:pPr>
        <w:pStyle w:val="Default"/>
      </w:pPr>
      <w:r w:rsidRPr="004045A5">
        <w:t xml:space="preserve">23. Контроль качества реализации управленческих решений в государственном управлении. </w:t>
      </w:r>
      <w:bookmarkStart w:id="0" w:name="_GoBack"/>
      <w:bookmarkEnd w:id="0"/>
    </w:p>
    <w:p w:rsidR="004045A5" w:rsidRPr="004045A5" w:rsidRDefault="004045A5" w:rsidP="004045A5">
      <w:pPr>
        <w:pStyle w:val="Default"/>
      </w:pPr>
      <w:r w:rsidRPr="004045A5">
        <w:t xml:space="preserve">25. Роль человеческого фактора в разработке и исполнении государственных решений </w:t>
      </w:r>
    </w:p>
    <w:p w:rsidR="004045A5" w:rsidRPr="004045A5" w:rsidRDefault="004045A5" w:rsidP="004045A5">
      <w:pPr>
        <w:pStyle w:val="Default"/>
      </w:pPr>
      <w:r w:rsidRPr="004045A5">
        <w:t xml:space="preserve">26. Управленческие решения и ответственность руководителя </w:t>
      </w:r>
    </w:p>
    <w:p w:rsidR="004045A5" w:rsidRPr="004045A5" w:rsidRDefault="004045A5" w:rsidP="004045A5">
      <w:pPr>
        <w:pStyle w:val="Default"/>
      </w:pPr>
      <w:r w:rsidRPr="004045A5">
        <w:t xml:space="preserve">27. Социально-психологические аспекты разработки и реализации государственных решений </w:t>
      </w:r>
    </w:p>
    <w:p w:rsidR="004045A5" w:rsidRPr="004045A5" w:rsidRDefault="004045A5" w:rsidP="004045A5">
      <w:pPr>
        <w:pStyle w:val="Default"/>
      </w:pPr>
      <w:r w:rsidRPr="004045A5">
        <w:t xml:space="preserve">28. Этические аспекты разработки и реализации государственных решений </w:t>
      </w:r>
    </w:p>
    <w:p w:rsidR="00C22520" w:rsidRPr="004045A5" w:rsidRDefault="004045A5" w:rsidP="004045A5">
      <w:pPr>
        <w:rPr>
          <w:rFonts w:ascii="Times New Roman" w:hAnsi="Times New Roman" w:cs="Times New Roman"/>
          <w:sz w:val="24"/>
          <w:szCs w:val="24"/>
        </w:rPr>
      </w:pPr>
      <w:r w:rsidRPr="004045A5">
        <w:rPr>
          <w:rFonts w:ascii="Times New Roman" w:hAnsi="Times New Roman" w:cs="Times New Roman"/>
          <w:sz w:val="24"/>
          <w:szCs w:val="24"/>
        </w:rPr>
        <w:t>29. Сравнительный анализ теорий государственных управленческих решений в различных научных школах управления</w:t>
      </w:r>
    </w:p>
    <w:sectPr w:rsidR="00C22520" w:rsidRPr="00404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A5"/>
    <w:rsid w:val="002F39C0"/>
    <w:rsid w:val="004045A5"/>
    <w:rsid w:val="00886867"/>
    <w:rsid w:val="00C2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9C700-A7EC-434F-809A-0F7FB6CD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4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3</cp:revision>
  <dcterms:created xsi:type="dcterms:W3CDTF">2022-01-15T12:37:00Z</dcterms:created>
  <dcterms:modified xsi:type="dcterms:W3CDTF">2024-01-28T06:47:00Z</dcterms:modified>
</cp:coreProperties>
</file>